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9BF" w:rsidRPr="00E03308" w:rsidRDefault="00EE79BF" w:rsidP="00EE79BF">
      <w:pPr>
        <w:spacing w:line="360" w:lineRule="auto"/>
        <w:ind w:firstLineChars="200" w:firstLine="72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03308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E03308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E03308">
        <w:rPr>
          <w:rFonts w:asciiTheme="minorEastAsia" w:eastAsiaTheme="minorEastAsia" w:hAnsiTheme="minorEastAsia" w:hint="eastAsia"/>
          <w:sz w:val="36"/>
          <w:szCs w:val="36"/>
        </w:rPr>
        <w:t>从同一方向观察</w:t>
      </w:r>
    </w:p>
    <w:p w:rsidR="00EE79BF" w:rsidRPr="00E03308" w:rsidRDefault="00EE79BF" w:rsidP="00EE79B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97" name="bt01.jpg" descr="id:2147491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EE79BF" w:rsidRPr="00E03308" w:rsidRDefault="00EE79BF" w:rsidP="00EE79B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E03308">
        <w:rPr>
          <w:rFonts w:asciiTheme="minorEastAsia" w:eastAsiaTheme="minorEastAsia" w:hAnsiTheme="minorEastAsia"/>
          <w:sz w:val="21"/>
          <w:szCs w:val="21"/>
        </w:rPr>
        <w:t>14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E03308">
        <w:rPr>
          <w:rFonts w:asciiTheme="minorEastAsia" w:eastAsiaTheme="minorEastAsia" w:hAnsiTheme="minorEastAsia"/>
          <w:sz w:val="21"/>
          <w:szCs w:val="21"/>
        </w:rPr>
        <w:t>2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及做一做。</w:t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sz w:val="21"/>
          <w:szCs w:val="21"/>
        </w:rPr>
        <w:t>1.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通过实际活动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认识到从同一位置观察不同的物体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看到的形状可能相同也可能不同。</w:t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sz w:val="21"/>
          <w:szCs w:val="21"/>
        </w:rPr>
        <w:t>2.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通过实际操作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结合学生的合理想象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发展学生的空间观念。</w:t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sz w:val="21"/>
          <w:szCs w:val="21"/>
        </w:rPr>
        <w:t>3.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通过观察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正确辨认从前面、左面、上面观察到的形状。</w:t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sz w:val="21"/>
          <w:szCs w:val="21"/>
        </w:rPr>
        <w:t>4.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学生在操作活动中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发展与同伴的合作意识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培养积极的数学学习情感。</w:t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EE79BF" w:rsidRPr="00E03308" w:rsidRDefault="00EE79BF" w:rsidP="00EE79B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体会从同一位置观察不同的物体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看到的形状可能相同也可能不同。</w:t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EE79BF" w:rsidRPr="00E03308" w:rsidRDefault="00EE79BF" w:rsidP="00EE79B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在实物与相应视图之间建立正确的联系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体会一组物体的相对位置关系。体会从同一位置观察不同的物体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看到的形状可能相同也可能不同。</w:t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EE79BF" w:rsidRPr="00E03308" w:rsidRDefault="00EE79BF" w:rsidP="00EE79B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sz w:val="21"/>
          <w:szCs w:val="21"/>
        </w:rPr>
        <w:t>PPT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课件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若干个相同的小正方体。</w:t>
      </w:r>
    </w:p>
    <w:p w:rsidR="00EE79BF" w:rsidRPr="00E03308" w:rsidRDefault="00EE79BF" w:rsidP="00EE79B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98" name="bt02.jpg" descr="id:2147491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EE79BF" w:rsidRPr="00E03308" w:rsidTr="006003A6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E79BF" w:rsidRPr="00E03308" w:rsidRDefault="00EE79BF" w:rsidP="006003A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79BF" w:rsidRPr="00E03308" w:rsidRDefault="00EE79BF" w:rsidP="006003A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EE79BF" w:rsidRPr="00E03308" w:rsidTr="006003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一、情景导入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拿出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个小正方体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摆一摆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然后从不同方向观察一下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看到哪些不同的形状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教师摆教材第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图。</w:t>
            </w:r>
          </w:p>
          <w:p w:rsidR="00EE79BF" w:rsidRPr="00E03308" w:rsidRDefault="00EE79BF" w:rsidP="006003A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2819520" cy="617400"/>
                  <wp:effectExtent l="0" t="0" r="0" b="0"/>
                  <wp:docPr id="99" name="t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9520" cy="61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从上面观察。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上面三个由小正方体摆成的立体图形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从上面看到的是怎样的形状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观察上图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从上面看都是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E79BF" w:rsidRPr="00E03308" w:rsidRDefault="00EE79BF" w:rsidP="006003A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799920" cy="280800"/>
                  <wp:effectExtent l="0" t="0" r="0" b="0"/>
                  <wp:docPr id="100" name="t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920" cy="28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从左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右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面看。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再换一个角度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从左或右面来看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看到什么形状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从左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右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面看都是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E79BF" w:rsidRPr="00E03308" w:rsidRDefault="00EE79BF" w:rsidP="006003A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280800" cy="539640"/>
                  <wp:effectExtent l="0" t="0" r="0" b="0"/>
                  <wp:docPr id="101" name="t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800" cy="539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从前面观察。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好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从前面观察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你们看到怎样的形状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分别从前面看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E79BF" w:rsidRPr="00E03308" w:rsidRDefault="00EE79BF" w:rsidP="006003A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2716200" cy="539640"/>
                  <wp:effectExtent l="0" t="0" r="0" b="0"/>
                  <wp:docPr id="102" name="t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4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6200" cy="539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让学生根据老师的引导画出看到的平面图形。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三、巩固练习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79BF" w:rsidRPr="00E03308" w:rsidRDefault="00EE79BF" w:rsidP="006003A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E79BF" w:rsidRPr="00E03308" w:rsidTr="006003A6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四、课堂小结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从同一角度观察不同形状的立体图形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得到的平面图形可能是相同的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也可能是不同的。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15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页练习四第</w:t>
            </w: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5,6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EE79BF" w:rsidRPr="00E03308" w:rsidRDefault="00EE79BF" w:rsidP="006003A6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03308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E03308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E79BF" w:rsidRPr="00E03308" w:rsidRDefault="00EE79BF" w:rsidP="006003A6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E79BF" w:rsidRPr="00E03308" w:rsidRDefault="00EE79BF" w:rsidP="00EE79B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03" name="bt03.jpg" descr="id:2147491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从同一方向观察</w:t>
      </w:r>
    </w:p>
    <w:p w:rsidR="00EE79BF" w:rsidRPr="00E03308" w:rsidRDefault="00EE79BF" w:rsidP="00EE79B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819520" cy="617400"/>
            <wp:effectExtent l="0" t="0" r="0" b="0"/>
            <wp:docPr id="104" name="t17.jpg" descr="id:21474910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520" cy="61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9BF" w:rsidRPr="00E03308" w:rsidRDefault="00EE79BF" w:rsidP="00EE79B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lastRenderedPageBreak/>
        <w:t>从上面看都是↓</w:t>
      </w:r>
      <w:r w:rsidRPr="00E03308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799920" cy="280800"/>
            <wp:effectExtent l="0" t="0" r="0" b="0"/>
            <wp:docPr id="105" name="t18.jpg" descr="id:2147491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9920" cy="28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3308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从左</w:t>
      </w:r>
      <w:r w:rsidRPr="00E03308">
        <w:rPr>
          <w:rFonts w:asciiTheme="minorEastAsia" w:eastAsiaTheme="minorEastAsia" w:hAnsiTheme="minorEastAsia"/>
          <w:sz w:val="21"/>
          <w:szCs w:val="21"/>
        </w:rPr>
        <w:t>(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右</w:t>
      </w:r>
      <w:r w:rsidRPr="00E03308">
        <w:rPr>
          <w:rFonts w:asciiTheme="minorEastAsia" w:eastAsiaTheme="minorEastAsia" w:hAnsiTheme="minorEastAsia"/>
          <w:sz w:val="21"/>
          <w:szCs w:val="21"/>
        </w:rPr>
        <w:t>)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面看都是↓</w:t>
      </w:r>
      <w:r w:rsidRPr="00E03308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80800" cy="539640"/>
            <wp:effectExtent l="0" t="0" r="0" b="0"/>
            <wp:docPr id="106" name="t19.jpg" descr="id:2147491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8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9BF" w:rsidRPr="00E03308" w:rsidRDefault="00EE79BF" w:rsidP="00EE79B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从前面看↓</w:t>
      </w:r>
      <w:r w:rsidRPr="00E03308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716200" cy="539640"/>
            <wp:effectExtent l="0" t="0" r="0" b="0"/>
            <wp:docPr id="107" name="t20.jpg" descr="id:2147491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62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EE79BF" w:rsidRPr="00E03308" w:rsidRDefault="00EE79BF" w:rsidP="00EE79B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E03308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E03308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E03308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观察物体这部分内容是学习“图形与几何”知识的重要基础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对于帮助学生建立空间观念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培养学生的空间想象力起着不可忽视的作用。空间观念的形成不像拍照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要想建立空间观念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必须有动手的过程。让学生在动手操作中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将所看到的图形在头脑中形成清晰的表象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学生真正经历观察、想象、猜测、分析和推理等过程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学生的空间想象力和思维能力得以锻炼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空间观念得到发展。</w:t>
      </w:r>
    </w:p>
    <w:p w:rsidR="00EE79BF" w:rsidRPr="00E03308" w:rsidRDefault="00EE79BF" w:rsidP="00EE79B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E03308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E03308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E03308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课内的知识应该向课外延伸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这节课的内容应该做得更好一些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教学设计中忽略了这一环节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只注意布置教材上的作业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而没有让学生在实际生活中继续学习。</w:t>
      </w:r>
    </w:p>
    <w:p w:rsidR="00EE79BF" w:rsidRPr="00E03308" w:rsidRDefault="00EE79BF" w:rsidP="00EE79B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E03308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E03308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E03308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E03308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下次教学注意课内、课外的有效结合。安排预习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课前让学生收集有关的生活实例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让学生进行一次编题、解题的比赛。在练习中要增强趣味性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还要加强对练习部分的设计</w:t>
      </w:r>
      <w:r w:rsidRPr="00E03308">
        <w:rPr>
          <w:rFonts w:asciiTheme="minorEastAsia" w:eastAsiaTheme="minorEastAsia" w:hAnsiTheme="minorEastAsia"/>
          <w:sz w:val="21"/>
          <w:szCs w:val="21"/>
        </w:rPr>
        <w:t>,</w:t>
      </w:r>
      <w:r w:rsidRPr="00E03308">
        <w:rPr>
          <w:rFonts w:asciiTheme="minorEastAsia" w:eastAsiaTheme="minorEastAsia" w:hAnsiTheme="minorEastAsia" w:hint="eastAsia"/>
          <w:sz w:val="21"/>
          <w:szCs w:val="21"/>
        </w:rPr>
        <w:t>增强练习的趣味性。</w:t>
      </w:r>
    </w:p>
    <w:p w:rsidR="00EE79BF" w:rsidRPr="00E03308" w:rsidRDefault="00EE79BF" w:rsidP="00EE79B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7D4146" w:rsidRPr="00EE79BF" w:rsidRDefault="007D4146"/>
    <w:sectPr w:rsidR="007D4146" w:rsidRPr="00EE79BF" w:rsidSect="00AB09F6">
      <w:headerReference w:type="even" r:id="rId11"/>
      <w:headerReference w:type="default" r:id="rId12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EE79BF">
    <w:pPr>
      <w:pStyle w:val="a3"/>
      <w:rPr>
        <w:sz w:val="21"/>
        <w:szCs w:val="21"/>
      </w:rPr>
    </w:pPr>
    <w:r w:rsidRPr="00E85FE0">
      <w:rPr>
        <w:rFonts w:ascii="黑体" w:eastAsia="黑体" w:hAnsi="黑体" w:hint="eastAsia"/>
        <w:sz w:val="21"/>
        <w:szCs w:val="21"/>
      </w:rPr>
      <w:t>课时教案</w:t>
    </w:r>
    <w:r w:rsidRPr="00E85FE0">
      <w:rPr>
        <w:rFonts w:ascii="楷体" w:eastAsia="楷体" w:hAnsi="楷体" w:hint="eastAsia"/>
        <w:sz w:val="21"/>
        <w:szCs w:val="21"/>
      </w:rPr>
      <w:t>[</w:t>
    </w:r>
    <w:r w:rsidRPr="00E85FE0">
      <w:rPr>
        <w:rFonts w:ascii="楷体" w:eastAsia="楷体" w:hAnsi="楷体" w:hint="eastAsia"/>
        <w:sz w:val="21"/>
        <w:szCs w:val="21"/>
      </w:rPr>
      <w:t>教师专用</w:t>
    </w:r>
    <w:r w:rsidRPr="00E85FE0">
      <w:rPr>
        <w:rFonts w:ascii="楷体" w:eastAsia="楷体" w:hAnsi="楷体" w:hint="eastAsia"/>
        <w:sz w:val="21"/>
        <w:szCs w:val="21"/>
      </w:rPr>
      <w:t xml:space="preserve">]                                 </w:t>
    </w:r>
    <w:r>
      <w:rPr>
        <w:rFonts w:ascii="黑体" w:eastAsia="黑体" w:hAnsi="黑体" w:hint="eastAsia"/>
        <w:sz w:val="21"/>
        <w:szCs w:val="21"/>
      </w:rPr>
      <w:t>四</w:t>
    </w:r>
    <w:r w:rsidRPr="00E85FE0">
      <w:rPr>
        <w:rFonts w:ascii="黑体" w:eastAsia="黑体" w:hAnsi="黑体" w:hint="eastAsia"/>
        <w:sz w:val="21"/>
        <w:szCs w:val="21"/>
      </w:rPr>
      <w:t>年级数学</w:t>
    </w:r>
    <w:r>
      <w:rPr>
        <w:rFonts w:ascii="黑体" w:eastAsia="黑体" w:hAnsi="黑体" w:hint="eastAsia"/>
        <w:sz w:val="21"/>
        <w:szCs w:val="21"/>
      </w:rPr>
      <w:t>下</w:t>
    </w:r>
    <w:r w:rsidRPr="00E85FE0">
      <w:rPr>
        <w:rFonts w:ascii="黑体" w:eastAsia="黑体" w:hAnsi="黑体" w:hint="eastAsia"/>
        <w:sz w:val="21"/>
        <w:szCs w:val="21"/>
      </w:rPr>
      <w:t>·新课标</w:t>
    </w:r>
    <w:r w:rsidRPr="00E85FE0">
      <w:rPr>
        <w:rFonts w:ascii="楷体" w:eastAsia="楷体" w:hAnsi="楷体" w:hint="eastAsia"/>
        <w:sz w:val="21"/>
        <w:szCs w:val="21"/>
      </w:rPr>
      <w:t>（</w:t>
    </w:r>
    <w:r>
      <w:rPr>
        <w:rFonts w:ascii="楷体" w:eastAsia="楷体" w:hAnsi="楷体" w:hint="eastAsia"/>
        <w:sz w:val="21"/>
        <w:szCs w:val="21"/>
      </w:rPr>
      <w:t>人教</w:t>
    </w:r>
    <w:r w:rsidRPr="00E85FE0">
      <w:rPr>
        <w:rFonts w:ascii="楷体" w:eastAsia="楷体" w:hAnsi="楷体" w:hint="eastAsia"/>
        <w:sz w:val="21"/>
        <w:szCs w:val="21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FE0" w:rsidRPr="00E85FE0" w:rsidRDefault="00EE79BF" w:rsidP="00E85FE0">
    <w:pPr>
      <w:pStyle w:val="a3"/>
      <w:rPr>
        <w:rFonts w:ascii="黑体" w:eastAsia="黑体" w:hAnsi="黑体"/>
        <w:sz w:val="21"/>
        <w:szCs w:val="21"/>
      </w:rPr>
    </w:pPr>
    <w:r>
      <w:rPr>
        <w:rFonts w:ascii="黑体" w:eastAsia="黑体" w:hAnsi="黑体" w:hint="eastAsia"/>
        <w:sz w:val="21"/>
        <w:szCs w:val="21"/>
      </w:rPr>
      <w:t>第</w:t>
    </w:r>
    <w:r>
      <w:rPr>
        <w:rFonts w:ascii="黑体" w:eastAsia="黑体" w:hAnsi="黑体" w:hint="eastAsia"/>
        <w:sz w:val="21"/>
        <w:szCs w:val="21"/>
      </w:rPr>
      <w:t>2</w:t>
    </w:r>
    <w:r>
      <w:rPr>
        <w:rFonts w:ascii="黑体" w:eastAsia="黑体" w:hAnsi="黑体" w:hint="eastAsia"/>
        <w:sz w:val="21"/>
        <w:szCs w:val="21"/>
      </w:rPr>
      <w:t>单元</w:t>
    </w:r>
    <w:r>
      <w:rPr>
        <w:rFonts w:ascii="黑体" w:eastAsia="黑体" w:hAnsi="黑体" w:hint="eastAsia"/>
        <w:sz w:val="21"/>
        <w:szCs w:val="21"/>
      </w:rPr>
      <w:t xml:space="preserve"> </w:t>
    </w:r>
    <w:r>
      <w:rPr>
        <w:rFonts w:ascii="黑体" w:eastAsia="黑体" w:hAnsi="黑体" w:hint="eastAsia"/>
        <w:sz w:val="21"/>
        <w:szCs w:val="21"/>
      </w:rPr>
      <w:t>观察物体（二）</w:t>
    </w:r>
    <w:r>
      <w:rPr>
        <w:rFonts w:ascii="黑体" w:eastAsia="黑体" w:hAnsi="黑体" w:hint="eastAsia"/>
        <w:sz w:val="21"/>
        <w:szCs w:val="21"/>
      </w:rPr>
      <w:t xml:space="preserve"> </w:t>
    </w:r>
    <w:r>
      <w:rPr>
        <w:rFonts w:ascii="黑体" w:eastAsia="黑体" w:hAnsi="黑体" w:hint="eastAsia"/>
        <w:sz w:val="21"/>
        <w:szCs w:val="21"/>
      </w:rPr>
      <w:t xml:space="preserve">                                     </w:t>
    </w:r>
    <w:r>
      <w:rPr>
        <w:rFonts w:ascii="黑体" w:eastAsia="黑体" w:hAnsi="黑体" w:hint="eastAsia"/>
        <w:sz w:val="21"/>
        <w:szCs w:val="21"/>
      </w:rPr>
      <w:t>课时教案</w:t>
    </w:r>
    <w:r>
      <w:rPr>
        <w:rFonts w:ascii="楷体" w:eastAsia="楷体" w:hAnsi="楷体" w:hint="eastAsia"/>
        <w:sz w:val="21"/>
        <w:szCs w:val="21"/>
      </w:rPr>
      <w:t>[</w:t>
    </w:r>
    <w:r w:rsidRPr="00714E69">
      <w:rPr>
        <w:rFonts w:ascii="楷体" w:eastAsia="楷体" w:hAnsi="楷体" w:hint="eastAsia"/>
        <w:sz w:val="21"/>
        <w:szCs w:val="21"/>
      </w:rPr>
      <w:t>教师专用</w:t>
    </w:r>
    <w:r>
      <w:rPr>
        <w:rFonts w:ascii="楷体" w:eastAsia="楷体" w:hAnsi="楷体" w:hint="eastAsia"/>
        <w:sz w:val="21"/>
        <w:szCs w:val="21"/>
      </w:rPr>
      <w:t>]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79BF"/>
    <w:rsid w:val="007D4146"/>
    <w:rsid w:val="00EE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B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9BF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EE79BF"/>
    <w:rPr>
      <w:rFonts w:ascii="NEU-BZ-S92" w:eastAsia="方正书宋_GBK" w:hAnsi="NEU-BZ-S92"/>
      <w:color w:val="000000"/>
      <w:kern w:val="0"/>
      <w:sz w:val="18"/>
    </w:rPr>
  </w:style>
  <w:style w:type="paragraph" w:styleId="a4">
    <w:name w:val="Balloon Text"/>
    <w:basedOn w:val="a"/>
    <w:link w:val="Char0"/>
    <w:uiPriority w:val="99"/>
    <w:semiHidden/>
    <w:unhideWhenUsed/>
    <w:rsid w:val="00EE79BF"/>
    <w:pPr>
      <w:spacing w:line="240" w:lineRule="auto"/>
    </w:pPr>
    <w:rPr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E79B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eader" Target="header1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2021-11-22T06:07:00Z</dcterms:created>
  <dcterms:modified xsi:type="dcterms:W3CDTF">2021-11-22T06:07:00Z</dcterms:modified>
</cp:coreProperties>
</file>